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2B" w:rsidRDefault="002B762B" w:rsidP="00BA5E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D:\2021-11-17_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11-17_01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2B" w:rsidRDefault="002B762B" w:rsidP="00BA5E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62B" w:rsidRDefault="002B762B" w:rsidP="00BA5E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62B" w:rsidRDefault="002B762B" w:rsidP="00BA5E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62B" w:rsidRDefault="002B762B" w:rsidP="00BA5E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62B" w:rsidRDefault="002B762B" w:rsidP="00BA5E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62B" w:rsidRDefault="002B762B" w:rsidP="00BA5E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C16" w:rsidRPr="00BA5E0E" w:rsidRDefault="00895C16" w:rsidP="00BA5E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разработана в соответствии с нормативно-правовыми документами: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«Об образовании в Российской Федерации» от 29.12.2012 N 273-ФЗ (ред. от 12.05.2019г.)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государственный образовательный стандарт среднего общего образования, утверждённый приказом министерства образования и науки РФ от 17.05.2012 г. № 413 (редакция от 29.06.2017 г.)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6E707B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</w:t>
      </w:r>
      <w:r w:rsid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E707B"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 </w:t>
      </w:r>
      <w:r w:rsidR="006E707B" w:rsidRPr="00BA5E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МОУ </w:t>
      </w:r>
      <w:r w:rsidR="00BA5E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«Хохловская </w:t>
      </w:r>
      <w:r w:rsidR="006E707B" w:rsidRPr="00BA5E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СОШ</w:t>
      </w:r>
      <w:r w:rsidR="00BA5E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6E707B" w:rsidRPr="00BA5E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процесс осуществляется с использованием учебников, учебных пособий, входящих в действующий федеральный перечень. 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95C16" w:rsidRPr="00BA5E0E" w:rsidRDefault="00895C16" w:rsidP="00895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1.ПЛАНИРУЕМЫЕ РЕЗУЛЬТАТЫ ОСВОЕНИЯ УЧЕБНОГО КУРСА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неприятие вредных привычек: курения, употребления алкоголя, наркотиков.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приверженность идеям интернационализма, дружбы, равенства, взаимопомощи народов; воспитание уважительного </w:t>
      </w:r>
      <w:r w:rsidR="006E707B"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к национальному 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достоинству людей, их чувствам, религиозным убеждениям;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–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– эстетическое отношения к миру, готовность к эстетическому обустройству собственного быта.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ответственное отношение к созданию семьи на основе осознанного принятия ценностей семейной жизни; – положительный образ семьи, родительства (отцовства и материнства), интериоризация традиционных семейных ценностей.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отношения обучающихся к труду, в сфере социальноэкономических отношений: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уважение ко всем формам собственности, готовность к защите своей собственности, – осознанный выбор будущей профессии как путь и способ реализации собственных жизненных планов;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к самообслуживанию, включая обучение и выполнение домашних обязанностей. Личностные результаты в сфере физического, психологического, социального и академического благополучия обучающихся: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895C16" w:rsidRPr="00BA5E0E" w:rsidRDefault="00895C16" w:rsidP="00895C1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 Выпускник научится: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:rsidR="00895C16" w:rsidRPr="00BA5E0E" w:rsidRDefault="00895C16" w:rsidP="00895C16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 Выпускник научится: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менять и удерживать разные позиции в познавательной деятельности.</w:t>
      </w:r>
    </w:p>
    <w:p w:rsidR="00895C16" w:rsidRPr="00BA5E0E" w:rsidRDefault="00895C16" w:rsidP="00895C16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 Выпускник научится: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«История» на уровне среднего общего образования: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историю России как неотъемлемую часть мирового исторического процесса;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представлять культурное наследие России и других стран;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работать с историческими документами;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аудиовизуальный ряд как источник информации;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читать легенду исторической карты;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элементами проектной деятельности.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Содержание учебного предмета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895C16" w:rsidRPr="00BA5E0E" w:rsidRDefault="006E707B" w:rsidP="00E32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</w:t>
      </w:r>
      <w:r w:rsidR="00895C16"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</w:t>
      </w: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</w:t>
      </w:r>
      <w:r w:rsidR="00895C16"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1: </w:t>
      </w: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Введение в курс. Мир в начале 20 ст.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«Новейшая и современная история». Периодизация новейшей истории XX-начало XXI в. Основные события и вехи XX столетия.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характеристики новой индустриальной эпохи.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индустриального общества.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Урбанизация и миграция.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явления в экономике.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Усиление роли государства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Изменения в обществе в условиях массового промышленного производства. Характерные черты НТП в начале века.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Переход к современному индустриальному производству.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Социальные и профсоюзное движения.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особенности осуществления социального реформизма в ведущих странах мира.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 Ллойд Джордж. Т. Рузвельт. В. Вильсон. Ж. Клемансо.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партии и основные идеологические направления: консерватизм, либерализм, социализм, марксизм, коммунизм.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Становление социал-демократии.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Монополизация. Государство и монополистический капитал.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государства мира в начале XX в. Характерные черты экономического и политического развития Великобритании, Франции, Германии, Австро-Венгрии, Италии, Японии, США. Неравномерность развития ведущих стран мира.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колониальных и зависимых стран.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Системы колониального управления.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антиколониальной борьбы.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Национально-освободительные движения на Востоке(Китай, Индия, Иран, Турция).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ситуации в регионе Латинской Америки.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Мексиканская революция 1910-1917 гг.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цели внешней политики ведущих держав.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Колониальные империи.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«Новый империализм».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 тенденции в международных отношениях в начале XX в.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Территориальный раздел мира. Возникновение военно-политических блоков. Международная конференция в Гааге.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Пацифистское движение. Милитаризация как альтернатива социальным реформам.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Гонка вооружений. Основные международные кризисы и конфликты в начале ХХ ст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2: </w:t>
      </w: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Первая мировая война и ее итоги.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Июльский (1914 г.) кризис, повод и причины Первой мировой войны. Цели и планы участников. Характер войны. Основные фронты, этапы и сражения Первой мировой войны.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разрушений: Первая мировая война как самая кровавая и разрушительная за всю историю человечества.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Версальско - вашингтонская система.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Парижская мирная конференция (1919 г.): надежды и планы участников. Новая карта Европы по Версальскому мирному договору. Идея Лиги Наций как гаранта сохранения мира и разоружения. Вашингтонская конференция (1921 -1922 гг.), договоры колониальных держав. Оформление Версальско-Вашингтонской системы 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Последствия войны. Революции и распад империй.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последствия Первой мировой войны. Революции, распад империй и образование новых государств как политический результат Первой мировой войны</w:t>
      </w:r>
    </w:p>
    <w:p w:rsidR="00895C16" w:rsidRPr="00BA5E0E" w:rsidRDefault="00895C16" w:rsidP="00895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Послевоенное обустройство мира.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после Первой мировой войны.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Революционные события 1918-начала 1920-х гг. в Европе.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Ноябрьская революция и возникновение Веймарской республики в Германии. Раскол международного рабочего движения: Коммунистический Интернационал и Социалистический Рабочий Интернационал.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Маргинализация и фашизация общества.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Послевоенное обустройство мира. Оформление Версальско-Вашингтонской системы.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Парижская мирная конференция (1919 г.): надежды и планы участников.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“14 пунктов” В. Вильсона.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Версальский договор.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Мирные договора с союзниками Германии.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карта Европы по Версальскому мирному договору.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Лига Наций как гарант сохранения мира и разоружения.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Вашингтонская конференция (1921-1922 гг.). Договоры колониальных держав. Оформление Версальско-Вашингтонской системы международных отношений в послевоенном мире и ее противоречия.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Капиталистический мир в 20 е годы. Страны Европы и США в 20-е г.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международных отношений в 1920-е гг. Эра пацифизма и пацифистские движения 1920-х гг. Особенности развития стран Европы и США в 1920-е гг. Экономический бум и торжество консерватизма в США, политическая нестабильность и трудности послевоенного восстановления в Европе. План Дауэса и перемещение экономического центра капиталистического мира в США. Эпоха зрелого индустриального общества.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Мировой экономический кризис.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экономического кризиса 1929-1933 гг. и его масштабы. Великая депрессия: социально-психологические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 Либерально-демократическая модель - социальные реформы и государственное регулирование. Тоталитарный и авторитарный режимы, главные черты и особенности. Причины наступления тоталитаризма и авторитаризма в 20-30. -е гг. XX в.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США. Новый курс Рузвельта.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экономического кризиса в США. Кризис традиционного либерализма. Ф. Рузвельт - политик новой индустриальной эпохи. «Новый курс» Ф.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Рузвельта: его экономические и социальные приоритеты. Начало социально-ориентированного этапа развития современного капиталистического государства как главный исторический итог «нового курса» Ф. Рузвельта. Внешняя политика США в 1930-е гг.Демократические страны Европы</w:t>
      </w: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экономического кризиса 1929-1933 гг. в Великобритании и Франции. Британская и французская модели борьбы с экономическим кризисом и социальными проблемами. Внешняя политика Великобритании в 1930-е гг. Народный фронт (1936-1939 гг.) во Франции. Историческое значение либерально-демократической модели преодоления кризисных явлений в экономике и социальной сфере.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Тоталитарные режимы в 30-е годы. Италия. Формирование тоталитарных и авторитарных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режимов в странах Европы как путь выхода из экономического кризиса, решения социальных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 и реализации внешней экспансии. Италия в 1920-1930-е гг. Политические и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социально-экономические предпосылки утверждения тоталитарной диктатуры фашистской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партии. Особенности итальянского фашизма.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Тоталитарные режимы в 30-е годы. Германия. Испания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(1933 - 1939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Внешняя политика Германии в 1930-е гг. Испания в годы мирового экономического кризиса. Революция 1931 г. и свержение монархии. Глубокий раскол в испанском обществе: левый и правый лагерь. Непримиримые противоречия среди левых сил. Народный фронт. Гражданская война в Испании (1936-1939 гг.). Предпосылки образования военно-авторитарной диктатуры. Особенности испанского фашизма. Международное отношения в 1930-е гг.</w:t>
      </w:r>
    </w:p>
    <w:p w:rsidR="00895C16" w:rsidRPr="00BA5E0E" w:rsidRDefault="005A5573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</w:t>
      </w:r>
      <w:r w:rsidR="00895C16"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Страны Центральной и Восточной Европы в 20-х - 1930-х гг. Страны Азии, Африки и Латинской Америки в 1920–1930-е гг.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социально-экономического развития стран Центральной и Восточной Европы (Польша, Чехословакия, Венгрия, Румыния, Болгария, Югославия).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демократических и авторитарных режимов в странах Центральной и Восточной Европы.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Становление Второй Речи Посполитой. Переворот 1926 г.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Пилсудский. Режим «санации». Создание Чехословацкого государства.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Внешняя политика.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Масарик. Венгерская революция.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Период Венгерской Советской республики.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Хорти. Королевская диктатура в Румынии. Установление режима И. Антонеску. Режим А. Стамболийского в Болгарии.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Королевская диктатура.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III. Королевство сербов, хорватов и словенцев в Югославии.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Видовданская конституция. Государственные перевороты 1929 г. и 1941 г.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Влияние Первой мировой на ситуацию в Азии.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и милитаризация Японии.МеморандумТанака.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Сунь Ятсен.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революция в Китае 1925-1927 гг. Политика Чан Кайши. Гражданская война в Китае.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Японо-китайская война. Умеренное и радикальное движение в Индии. М. Ганди.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Гандизм. Кампании ненасильственного сопротивления.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М.Кемаль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Модернизационные реформы в Турции.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Палестинская проблема.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Панафриканизм. Изменение политической и социально-экономической ситуации в регионе Латинской Америки.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Типология политических режимов.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Пацифизм и милитаризм в 1920-1930-е гг.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нестабильности Версальско-Вашингтонской системы. Попытки решения проблемы разоружения в Европе.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Шаги по стабилизации международных отношений. Германский и русский вопросы репараций и попытки их урегулирования.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Дауэса и Юнга. Конференция в Генуе. Пересмотр послевоенных договоров в 20-х гг. ХХ ст. Пакт Бриана – Келлога. Итоги развития международных отношений в 20-е гг.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 Версальско-Вашингтонской системы.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Обострение противоречий Версальско-Вашингтонской системы. Женевская конференция.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очага новой мировой войны на Дальнем Востоке и в Африке. Разжигание очага новой войны в Европе. Ось «Берлин – Рим – Токио».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Попытки создания системы коллективной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безопасности.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умиротворения и ее крах. Мюнхенское соглашение. Крах Версальско-Вашингтонской системы. Секретные переговоры в Москве. Пакт Риббентропа-Молотова и его последствия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мировой культуры в первые десятилетия ХХ в.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достижения науки и техники в начале ХХ ст.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Нобелевские премии.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явления в культурной жизни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(авангардизм, модернизм, символизм). Спорт и олимпийское движение.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массовой культуры.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мировой культуры в межвоенные годы.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достижения науки и техники в 20-30 е гг.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Изменения в повседневной жизни.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тенденции в развитии искусства (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постимпрессионизм, кубизм, фовизм, экспрессионизм, неопримитивизм, абстрактный экспрессионизм, супрематизм, сюрреализм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Смысловое обновление литературы.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Кинематограф как вид массовой культуры.</w:t>
      </w:r>
    </w:p>
    <w:p w:rsidR="00895C16" w:rsidRPr="00BA5E0E" w:rsidRDefault="005A5573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</w:t>
      </w:r>
      <w:r w:rsidR="00895C16"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Вторая мировая война и ее уроки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характер Второй мировой войны (1939-1945 гг.). Периодизация, фронты, участники. Начало войны. Основные военные операции в 1939 - июне 1941 г. Подготовка Германией плана нападения на СССР. Великая Отечественная война как составная часть Второй мировой войны. Роль Восточного фронта в победе над фашизмом. Военные действия в Северной Африке, в Азии и на Тихом океане в 1941 - 1944 гг.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Нацистский «новый порядок» в оккупированных странах. Геноцид. Движение Сопротивления и его герои.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антигитлеровской коалиция ее роль в разгроме фашизма. Проблема открытия второго фронта. Конференции глав государств-участников антигитлеровской коалиции (Тегеран. 1943 г.; Ялта и Потсдам. 1945 г.), решения о координации военных действий и послевоенном устройстве мира.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заключительного этапа Второй мировой войны (1944-1945 гг.). Освобождение Европы от фашизма. Капитуляция Германии. Военные действия на Тихом океане (1944 г.) и разгром Квантунской армии (август 1945 г.). Капитуляция Японии. Итоги Второй мировой войны. Роль СССР в победе над фашизмом. Цена победы для человечества.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Послевоенная карта Европы и геополитическая ситуация в мире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государств. Сепаратный договор с Японией. Образование ООН. Устав ООН. Нюрнбергский (1945-1946 гг.) процесс над главными военными преступниками. Преступления против человечности на службе войны, искусство на службе у пропаганды.</w:t>
      </w:r>
    </w:p>
    <w:p w:rsidR="00E32F01" w:rsidRPr="00BA5E0E" w:rsidRDefault="00E32F01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C16" w:rsidRPr="00BA5E0E" w:rsidRDefault="006E707B" w:rsidP="00E32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 (</w:t>
      </w:r>
      <w:r w:rsidR="00895C16"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895C16"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I. Россия в годы «великих потрясений»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«Декрет о земле» и принципы наделения крестьян землей. Отделение церкви от государства и школы от церкви.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 регионах в конце 1921–1922 гг.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II. Советский Союз в 1920-1930 – х. гг.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и значение образования СССР. Принятие Конституции СССР 1924 г. Ситуация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бедняки. Сельскохозяйственные коммуны, артели и ТОЗы. Отходничество. Сдача земли в аренду.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МТС. Национальные и региональные особенности коллективизации. Голод в СССР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Западной Белоруссии. Катынская трагедия. «Зимняя война» с Финляндией.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III. Великая Отечественная война. 1941-1945 гг.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войны (осень 1942 – 1943 г.). Сталинградская битва. Германское наступление весной– 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«Всѐ для фронта, всѐ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1C50C1" w:rsidRPr="00BA5E0E" w:rsidRDefault="001C50C1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Региональный компонент (Липецкий край 1914-1945гг.)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тестирование</w:t>
      </w:r>
    </w:p>
    <w:p w:rsidR="00E32F01" w:rsidRPr="00BA5E0E" w:rsidRDefault="00E32F01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2F01" w:rsidRPr="00BA5E0E" w:rsidRDefault="00E32F01" w:rsidP="00E32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Содержание учебного предмета</w:t>
      </w:r>
    </w:p>
    <w:p w:rsidR="00E32F01" w:rsidRPr="00BA5E0E" w:rsidRDefault="00E32F01" w:rsidP="006E7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895C16" w:rsidRPr="00BA5E0E" w:rsidRDefault="00895C16" w:rsidP="00E32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 ( 28 часов)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НОВЕЙШАЯ ИСТОРИЯ. ВТОРАЯ ПОЛОВИНА XX в.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1: Послевоенное мирное урегулирование. Холодная война. Военно-политические блоки.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превращения послевоенного мира в двухполюсный (биполярный). Причины и главные черты «холодной войны».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военно-политических блоков (НАТО и ОВД) как проявление соперничества двух сверхдержав - СССР и США. Ядерное оружие - равновесие страха и сдерживающий фактор от прямого военного столкновения.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Завершение эпохи индустриального общества.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Экономическая интеграция в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Западной Европе и Северной Америке: общее и особенное. Смешанная экономика как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экстенсивного типа производства. Завершающая фаза зрелого индустриального общества, ее атрибуты и символы.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Кризисы 70-80 гг.. Становление информационного общества(1ч.) Причины экономического кризиса 1974-1975 гг. и 1980-1982 гг. Новый этап научно-технической революции. Предпосылки перехода к постиндустриальному (информационному) обществу, 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Три этапа социально-экономической политики ведущих капиталистических стран Запада в 1970-1990-е гг.: либерально-реформистский, социал-реформистский, консервативно-реформистский. Противоречия социально-экономического развития современных стран в конце XX - начале XXI в. в условиях глобализации и соперничества трех центров современ-ной мировой экономики (США, Европейский союз, Япония).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Страны Центральной и Восточной Европы в 1945 - нач. ХХI ст. Страны Азии, Африки и Латинской Америки в 1945 - в нач. XXI в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идейно-политические направления партийной борьбы во второй половине XX в.: консерватизм, либерализм, а также социалистическое и коммунистическое течения. Изменения в партийно-политической расстановке сил в странах Запада во второй половине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XX в.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Последовательное увеличение влияния социал-демократов и переход на 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платформу умеренного реформизма. Факторы возрождения правых экстремистских группировок и партий во второй половине XX в. Неофашизм. Крайности современных националистических движений. Демократизация как вектор исторического развития во второй половине XX - начале XXI в.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появления новых социальных движений и расширения влияния гражданского общества во второй половине XX - начале XXI в. Новые социальные движения в мире: антивоенное движение, новое левое движение молодежи и студентов, экологические, феминистское и этнические движения,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культурные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связи, группы взаимопомощи и др. Процесс формирования гражданского общества и отражение в нем противоречий перехода к постиндустриальному обществу. Новые социальные движения как движения гражданских инициатив.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превращения США в центр мировой политики после окончания Второй мировой войны. Принципы внутренней и внешней политики США в 1945-1990-е гг. Отражение в политической истории США общих тенденций развития ведущих стран Запада. Демократы и республиканцы у власти. США - сверхдержава в конце XX - начале XXI в.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Великобритания. Франция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«Политический маятник» 1950-1990-х гг.: лейбористы и консерваторы у власти. Социально-экономическое развитие Великобритании. М. Тэтчер - «консервативная революция». Э. Блэр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политика «третьего пути». Эволюция лейбористской партии. Приоритеты внешней политики Великобритании. Франция. Социально-экономическая и политическая история Франции во второй половине XX в. От многопартийности к режиму личной власти генерала де Голля. Идея «величия Франции» де Голля и ее реализация. Социальные волнения 1968 г. и отставка генерала. Попытка «левого эксперимента» в начале 1980-х гг. Практика сосуществования левых и правых сил у власти - опыт Ф. Миттерана и Ж. Ширака. Внешняя политика Франции. Париж - инициатор европейской интеграции.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Италия. Германия.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Провозглашение республики. Политическая нестабильность как особенность итальянской партийно-политической системы во второй половине XX в. Реформа избирательной системы. Развал прежних партий и формирование двух блоков: правых и левых сил. Особенности социально-экономического развития Италии. Германия. Три периода истории Германии во второй половине XX в.: оккупационный режим (1945-1949 гг.), сосуществование ФРГ и ГДР (1949-1990-е гг.), объединенная Германия (с 1990 г.- ФРГ).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ГДР. Падение Берлинской стены. Объединение Германии. Социально-экономические и политические проблемы объединенной Германии.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Преобразования и революции в странах Восточной Европы (1ч).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и политические параметры понятия «Восточная Европа». Принципы формирования мировой социалистической системы (социалистический лагерь).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(1935 г.), в Польше и Венгрии (1956 г.), в Чехословакии (1968 г.). Революции 1989-1990-х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XX-XXI вв.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выбора путей развития и модернизации общества в освободившихся странах Азии и Африки. Культурно-цивилизационные особенности развития Азиатско-Тихоокеанского региона, индо-буддийско-мусульманского региона в 1970-1990-е гг. Основные модели взаимодействия внешних влияний и исламских традиций в 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мусульманском мире. Противоречивые итоги социально-экономического и политического развития стран Африки, Азии к концу XX в. Место стран Азии и Африки в системе международных отношений.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Япония.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реформирования послевоенной Японии и их итоги. Факторы, обусловившие «японское экономическое чудо» во второй половине XX в.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Китай.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война (1946-1949 гг.) и провозглашение КНР. Восстановление национальной экономики в 1949-1957 гг. «Большой скачок» и его результаты. Мао Цзэдун. Культурная революция 1966-1976 гг. Начало реформ в Китае в 1978 г. Ден Сяопин. Особенности китайской модели реформирования экономики в конце XX в.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Индия. 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реформирования индийского общества во второй половине XXв. Внешняя политика Индии, ее роль в современном мире.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Мировая культура во второй половине XX– начале XXI века.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Научно-техническая революция.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и этапы НТР во 2-й пол. ХХ ст. Их влияние на социальную и культурную сферу.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Мирное и военное использование естественно-научных открытий.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космоса. Социальные последствия НТР. Революционное развитие информационных технологий.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тенденции в развитии мировой культуры.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открытия. Литература. Новые художественные направления (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поп-арт, гиперреализм, концептуализм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Интернет. Постмодернизм в сферах культуры и искусства. Кинематограф: направления и жанры. Массовая культура. Развитие спортивного движения. Олимпийские игры.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информационного общества. Мировые глобальные проблемы.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Глобализация и постиндустриальное общество. Глобальные проблемы человечества: экологическая, демографическая, социально-экономическая, проблема международного терроризма и радикализма. Усиление значения гуманитарного аспекта общественно-политического развития. Религия и церковь в современном обществе. </w:t>
      </w: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Павел II.Экуменизм.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Причины возрождения религиозного фундаментализма и националистического экстремизма в начале XXI. Изменения в быту. Свободное время и его использование.</w:t>
      </w:r>
    </w:p>
    <w:p w:rsidR="00E32F01" w:rsidRPr="00BA5E0E" w:rsidRDefault="00E32F01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C16" w:rsidRPr="00BA5E0E" w:rsidRDefault="00895C16" w:rsidP="00E32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</w:t>
      </w:r>
      <w:r w:rsidR="00E32F01"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рия России (</w:t>
      </w: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 часов)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Апогей и кризис советской системы. 1945-1991гг.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Сталин в оценках современников и историков.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«Стиляги». Хрущев и интеллигенция. Антирелигиозные кампании. Гонения на церковь. Диссиденты. Самиздат и «тамиздат».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события. Смещение Н.С. Хрущева и приход к власти Л.И. Брежнева. Оценка Хрущева и его реформ современниками и историками.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 мотивации. Отношение к общественной собственности. «Несуны».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Потребительские тенденции в советском обществе. Дефицит и очереди.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Идейная и духовная жизнь советского общества. Развитие физкультуры и спорта в СССР.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1980 г. в Москве. Литература и искусство: поиски новых путей.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кино. Авангардное искусство. Неформалы (КСП, движение КВН и др.).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Диссидентский вызов. Первые правозащитные выступления. А.Д. Сахаров и А.И.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Солженицын. Религиозные искания. Национальные движения. Борьба с инакомыслием.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Судебные процессы. Цензура и самиздат.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Российская Федерация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</w:t>
      </w: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сотрудничества к противостоянию исполнительной и законодательной власти в 1992– 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Б.Н. Ельцин в оценках современников и историков.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бытовой сферы. Досуг. Россиянин в глобальном информационном пространстве: СМИ, компьютеризация, Интернет. Массовая автомобилизация.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</w:t>
      </w:r>
    </w:p>
    <w:p w:rsidR="00895C16" w:rsidRPr="00BA5E0E" w:rsidRDefault="00895C16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2018FE" w:rsidRPr="00BA5E0E" w:rsidRDefault="002018FE" w:rsidP="00895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Региональный компонент (Липецкий край 1946-2021гг.)</w:t>
      </w:r>
    </w:p>
    <w:p w:rsidR="00895C16" w:rsidRPr="00BA5E0E" w:rsidRDefault="00895C16" w:rsidP="00895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повторение.</w:t>
      </w:r>
    </w:p>
    <w:p w:rsidR="0029630D" w:rsidRPr="00BA5E0E" w:rsidRDefault="0029630D" w:rsidP="00895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30D" w:rsidRPr="00BA5E0E" w:rsidRDefault="0029630D" w:rsidP="0029630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E0E">
        <w:rPr>
          <w:rFonts w:ascii="Times New Roman" w:hAnsi="Times New Roman" w:cs="Times New Roman"/>
          <w:b/>
          <w:sz w:val="24"/>
          <w:szCs w:val="24"/>
          <w:u w:val="single"/>
        </w:rPr>
        <w:t>Учебно-тематический план по истории в 10 классе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5670"/>
        <w:gridCol w:w="2659"/>
      </w:tblGrid>
      <w:tr w:rsidR="0029630D" w:rsidRPr="00BA5E0E" w:rsidTr="002018FE">
        <w:trPr>
          <w:trHeight w:val="3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BA5E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BA5E0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BA5E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18FE" w:rsidRPr="00BA5E0E" w:rsidTr="002018FE">
        <w:trPr>
          <w:trHeight w:val="35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E" w:rsidRPr="00BA5E0E" w:rsidRDefault="002018FE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ИСТОРИЯ РОССИИ</w:t>
            </w:r>
          </w:p>
        </w:tc>
      </w:tr>
      <w:tr w:rsidR="0029630D" w:rsidRPr="00BA5E0E" w:rsidTr="002018FE">
        <w:trPr>
          <w:trHeight w:val="3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A5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Россия в годы «великих потрясений»</w:t>
            </w: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29630D" w:rsidRPr="00BA5E0E" w:rsidTr="002018FE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A5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Советский союз в 1920—1930-х гг.  ХХв.</w:t>
            </w: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17</w:t>
            </w:r>
          </w:p>
        </w:tc>
      </w:tr>
      <w:tr w:rsidR="0029630D" w:rsidRPr="00BA5E0E" w:rsidTr="002018FE">
        <w:trPr>
          <w:trHeight w:val="3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A5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Великая Отечественная война. 1941—1945 гг.</w:t>
            </w: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0D" w:rsidRPr="00BA5E0E" w:rsidRDefault="006B3664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018FE" w:rsidRPr="00BA5E0E" w:rsidTr="002018FE">
        <w:trPr>
          <w:trHeight w:val="6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E" w:rsidRPr="00BA5E0E" w:rsidRDefault="002018FE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ВСЕОБШАЯ ИСТОРИЯ</w:t>
            </w:r>
          </w:p>
        </w:tc>
      </w:tr>
      <w:tr w:rsidR="002018FE" w:rsidRPr="00BA5E0E" w:rsidTr="002018FE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E" w:rsidRPr="00BA5E0E" w:rsidRDefault="002018FE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E" w:rsidRPr="00BA5E0E" w:rsidRDefault="002018FE" w:rsidP="002018FE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 начале ХХ 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E" w:rsidRPr="00BA5E0E" w:rsidRDefault="002018FE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29630D" w:rsidRPr="00BA5E0E" w:rsidTr="002018FE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0D" w:rsidRPr="00BA5E0E" w:rsidRDefault="002018FE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30D" w:rsidRPr="00BA5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D" w:rsidRPr="00BA5E0E" w:rsidRDefault="0029630D" w:rsidP="002018FE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Первая мировая война и ее итоги.</w:t>
            </w: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29630D" w:rsidRPr="00BA5E0E" w:rsidTr="002018FE">
        <w:trPr>
          <w:trHeight w:val="3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0D" w:rsidRPr="00BA5E0E" w:rsidRDefault="002018FE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630D" w:rsidRPr="00BA5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</w:rPr>
              <w:t>Послевоенное обустройство мира.</w:t>
            </w:r>
            <w:r w:rsidRPr="00BA5E0E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</w:rPr>
              <w:tab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29630D" w:rsidRPr="00BA5E0E" w:rsidTr="002018FE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0D" w:rsidRPr="00BA5E0E" w:rsidRDefault="002018FE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630D" w:rsidRPr="00BA5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D" w:rsidRPr="00BA5E0E" w:rsidRDefault="0029630D" w:rsidP="0029630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Страны Центральной и Восточной Европы в 20-х - 1930-х гг. Страны Азии, Африки и Латинской Америки в 1920–1930-е гг.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29630D" w:rsidRPr="00BA5E0E" w:rsidTr="002018FE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0D" w:rsidRPr="00BA5E0E" w:rsidRDefault="002018FE" w:rsidP="0029630D">
            <w:pPr>
              <w:widowControl w:val="0"/>
              <w:suppressAutoHyphens/>
              <w:spacing w:line="240" w:lineRule="auto"/>
              <w:ind w:firstLine="284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30D" w:rsidRPr="00BA5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Вторая мировая война и ее уроки.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D" w:rsidRPr="00BA5E0E" w:rsidRDefault="006B3664" w:rsidP="0029630D">
            <w:pPr>
              <w:widowControl w:val="0"/>
              <w:suppressAutoHyphens/>
              <w:spacing w:line="240" w:lineRule="auto"/>
              <w:ind w:firstLine="284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29630D" w:rsidRPr="00BA5E0E" w:rsidTr="002018FE">
        <w:trPr>
          <w:trHeight w:val="35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BA5E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D" w:rsidRPr="00BA5E0E" w:rsidRDefault="0029630D" w:rsidP="0029630D">
            <w:pPr>
              <w:widowControl w:val="0"/>
              <w:suppressAutoHyphens/>
              <w:spacing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BA5E0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68</w:t>
            </w:r>
            <w:r w:rsidR="00BA5E0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-70</w:t>
            </w:r>
          </w:p>
        </w:tc>
      </w:tr>
    </w:tbl>
    <w:p w:rsidR="00895C16" w:rsidRPr="00BA5E0E" w:rsidRDefault="00895C16" w:rsidP="00504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95C16" w:rsidRPr="00BA5E0E" w:rsidSect="0021030B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8A" w:rsidRDefault="00D37C8A" w:rsidP="0021030B">
      <w:pPr>
        <w:spacing w:after="0" w:line="240" w:lineRule="auto"/>
      </w:pPr>
      <w:r>
        <w:separator/>
      </w:r>
    </w:p>
  </w:endnote>
  <w:endnote w:type="continuationSeparator" w:id="1">
    <w:p w:rsidR="00D37C8A" w:rsidRDefault="00D37C8A" w:rsidP="0021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7777281"/>
      <w:docPartObj>
        <w:docPartGallery w:val="Page Numbers (Bottom of Page)"/>
        <w:docPartUnique/>
      </w:docPartObj>
    </w:sdtPr>
    <w:sdtContent>
      <w:p w:rsidR="0029630D" w:rsidRDefault="00185DB8">
        <w:pPr>
          <w:pStyle w:val="a6"/>
          <w:jc w:val="right"/>
        </w:pPr>
        <w:r>
          <w:fldChar w:fldCharType="begin"/>
        </w:r>
        <w:r w:rsidR="0029630D">
          <w:instrText>PAGE   \* MERGEFORMAT</w:instrText>
        </w:r>
        <w:r>
          <w:fldChar w:fldCharType="separate"/>
        </w:r>
        <w:r w:rsidR="002B762B">
          <w:rPr>
            <w:noProof/>
          </w:rPr>
          <w:t>2</w:t>
        </w:r>
        <w:r>
          <w:fldChar w:fldCharType="end"/>
        </w:r>
      </w:p>
    </w:sdtContent>
  </w:sdt>
  <w:p w:rsidR="0029630D" w:rsidRDefault="002963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8A" w:rsidRDefault="00D37C8A" w:rsidP="0021030B">
      <w:pPr>
        <w:spacing w:after="0" w:line="240" w:lineRule="auto"/>
      </w:pPr>
      <w:r>
        <w:separator/>
      </w:r>
    </w:p>
  </w:footnote>
  <w:footnote w:type="continuationSeparator" w:id="1">
    <w:p w:rsidR="00D37C8A" w:rsidRDefault="00D37C8A" w:rsidP="0021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729"/>
    <w:multiLevelType w:val="multilevel"/>
    <w:tmpl w:val="F6245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D4FD2"/>
    <w:multiLevelType w:val="multilevel"/>
    <w:tmpl w:val="026E9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243BA"/>
    <w:multiLevelType w:val="multilevel"/>
    <w:tmpl w:val="ECD44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A6565"/>
    <w:multiLevelType w:val="multilevel"/>
    <w:tmpl w:val="3302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30B"/>
    <w:rsid w:val="000005CE"/>
    <w:rsid w:val="000078F0"/>
    <w:rsid w:val="0003105F"/>
    <w:rsid w:val="000848CA"/>
    <w:rsid w:val="000A20EF"/>
    <w:rsid w:val="000F1D81"/>
    <w:rsid w:val="00185DB8"/>
    <w:rsid w:val="001C01A4"/>
    <w:rsid w:val="001C3F4F"/>
    <w:rsid w:val="001C50C1"/>
    <w:rsid w:val="001E7E0F"/>
    <w:rsid w:val="002018FE"/>
    <w:rsid w:val="0021030B"/>
    <w:rsid w:val="0029630D"/>
    <w:rsid w:val="002B762B"/>
    <w:rsid w:val="00357E9D"/>
    <w:rsid w:val="003E7773"/>
    <w:rsid w:val="00504320"/>
    <w:rsid w:val="00505C0A"/>
    <w:rsid w:val="0053210C"/>
    <w:rsid w:val="005A5573"/>
    <w:rsid w:val="006A5C60"/>
    <w:rsid w:val="006B3664"/>
    <w:rsid w:val="006C4813"/>
    <w:rsid w:val="006E707B"/>
    <w:rsid w:val="0074037A"/>
    <w:rsid w:val="00777231"/>
    <w:rsid w:val="00796E85"/>
    <w:rsid w:val="00895C16"/>
    <w:rsid w:val="008E2F0B"/>
    <w:rsid w:val="009019DB"/>
    <w:rsid w:val="009A58A6"/>
    <w:rsid w:val="009C3A2C"/>
    <w:rsid w:val="00A554A9"/>
    <w:rsid w:val="00AB684D"/>
    <w:rsid w:val="00B20718"/>
    <w:rsid w:val="00BA5E0E"/>
    <w:rsid w:val="00BB38C8"/>
    <w:rsid w:val="00C410FE"/>
    <w:rsid w:val="00C740F6"/>
    <w:rsid w:val="00D253AE"/>
    <w:rsid w:val="00D37C8A"/>
    <w:rsid w:val="00DF7CBB"/>
    <w:rsid w:val="00E207B5"/>
    <w:rsid w:val="00E32F01"/>
    <w:rsid w:val="00EF7AAF"/>
    <w:rsid w:val="00FB0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30B"/>
  </w:style>
  <w:style w:type="paragraph" w:styleId="a6">
    <w:name w:val="footer"/>
    <w:basedOn w:val="a"/>
    <w:link w:val="a7"/>
    <w:uiPriority w:val="99"/>
    <w:unhideWhenUsed/>
    <w:rsid w:val="0021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30B"/>
  </w:style>
  <w:style w:type="paragraph" w:styleId="a8">
    <w:name w:val="Balloon Text"/>
    <w:basedOn w:val="a"/>
    <w:link w:val="a9"/>
    <w:uiPriority w:val="99"/>
    <w:semiHidden/>
    <w:unhideWhenUsed/>
    <w:rsid w:val="002B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11363</Words>
  <Characters>64772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2021-11-17T12:57:00Z</dcterms:created>
  <dcterms:modified xsi:type="dcterms:W3CDTF">2021-11-17T12:57:00Z</dcterms:modified>
</cp:coreProperties>
</file>